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BE3CD1" w:rsidRPr="001A4C3C" w:rsidRDefault="006D2426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E3CD1"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</w:t>
      </w:r>
      <w:r w:rsidR="00DD0C83">
        <w:rPr>
          <w:rFonts w:ascii="Times New Roman" w:hAnsi="Times New Roman"/>
          <w:sz w:val="24"/>
          <w:szCs w:val="24"/>
        </w:rPr>
        <w:t>1</w:t>
      </w:r>
      <w:r w:rsidR="00F5067D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BE3CD1" w:rsidRPr="00C4345F" w:rsidRDefault="00BE3CD1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8"/>
        </w:rPr>
      </w:pPr>
    </w:p>
    <w:p w:rsidR="00BE3CD1" w:rsidRDefault="00526EC1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</w:t>
      </w:r>
      <w:r w:rsidR="00BE3CD1" w:rsidRPr="00510681">
        <w:rPr>
          <w:rFonts w:ascii="Times New Roman" w:hAnsi="Times New Roman"/>
          <w:b/>
          <w:sz w:val="28"/>
          <w:szCs w:val="28"/>
        </w:rPr>
        <w:t>Й ПЛАН</w:t>
      </w:r>
    </w:p>
    <w:p w:rsidR="00F4586C" w:rsidRPr="00510681" w:rsidRDefault="00F4586C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повышения квалификации</w:t>
      </w:r>
    </w:p>
    <w:p w:rsidR="00205B3F" w:rsidRDefault="00C4345F" w:rsidP="00205B3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83F45">
        <w:rPr>
          <w:rFonts w:ascii="Times New Roman" w:hAnsi="Times New Roman"/>
          <w:b/>
          <w:sz w:val="24"/>
          <w:szCs w:val="24"/>
        </w:rPr>
        <w:t>«</w:t>
      </w:r>
      <w:r w:rsidR="00B83F45" w:rsidRPr="00B83F45">
        <w:rPr>
          <w:rFonts w:ascii="Times New Roman" w:hAnsi="Times New Roman"/>
          <w:b/>
          <w:sz w:val="24"/>
          <w:szCs w:val="24"/>
        </w:rPr>
        <w:t>Специалист технологического надзора и контроля при строительстве скважин</w:t>
      </w:r>
    </w:p>
    <w:p w:rsidR="00C4345F" w:rsidRDefault="00B83F45" w:rsidP="00205B3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83F45">
        <w:rPr>
          <w:rFonts w:ascii="Times New Roman" w:hAnsi="Times New Roman"/>
          <w:b/>
          <w:sz w:val="24"/>
          <w:szCs w:val="24"/>
        </w:rPr>
        <w:t>(буровой супервайзер)</w:t>
      </w:r>
      <w:r w:rsidR="00C4345F" w:rsidRPr="00B83F45">
        <w:rPr>
          <w:rFonts w:ascii="Times New Roman" w:hAnsi="Times New Roman"/>
          <w:b/>
          <w:sz w:val="24"/>
          <w:szCs w:val="24"/>
        </w:rPr>
        <w:t>»</w:t>
      </w:r>
    </w:p>
    <w:p w:rsidR="00205B3F" w:rsidRPr="00205B3F" w:rsidRDefault="00205B3F" w:rsidP="00205B3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16"/>
          <w:szCs w:val="24"/>
          <w:lang w:eastAsia="ru-RU"/>
        </w:rPr>
      </w:pPr>
    </w:p>
    <w:p w:rsidR="00C4345F" w:rsidRPr="00991D4F" w:rsidRDefault="00C4345F" w:rsidP="00205B3F">
      <w:pPr>
        <w:pStyle w:val="a3"/>
        <w:contextualSpacing/>
        <w:jc w:val="both"/>
        <w:rPr>
          <w:b w:val="0"/>
          <w:sz w:val="24"/>
        </w:rPr>
      </w:pPr>
      <w:r w:rsidRPr="00C4345F">
        <w:rPr>
          <w:sz w:val="24"/>
        </w:rPr>
        <w:t>Цель –</w:t>
      </w:r>
      <w:r>
        <w:t xml:space="preserve"> </w:t>
      </w:r>
      <w:r w:rsidRPr="00991D4F">
        <w:rPr>
          <w:b w:val="0"/>
          <w:sz w:val="24"/>
        </w:rPr>
        <w:t>повышение квалификации специалистов в связи с необходимостью освоения современных методов решения профессиональных задач</w:t>
      </w:r>
      <w:r w:rsidR="00991D4F" w:rsidRPr="00991D4F">
        <w:rPr>
          <w:b w:val="0"/>
          <w:sz w:val="24"/>
        </w:rPr>
        <w:t xml:space="preserve"> на более высоком уровне.</w:t>
      </w:r>
    </w:p>
    <w:p w:rsidR="00C4345F" w:rsidRPr="00D53AD4" w:rsidRDefault="00C4345F" w:rsidP="00205B3F">
      <w:pPr>
        <w:pStyle w:val="a5"/>
        <w:spacing w:before="0" w:beforeAutospacing="0" w:after="0" w:afterAutospacing="0"/>
        <w:contextualSpacing/>
        <w:jc w:val="both"/>
        <w:rPr>
          <w:rStyle w:val="a6"/>
          <w:rFonts w:ascii="Times New Roman" w:hAnsi="Times New Roman" w:cs="Times New Roman"/>
          <w:color w:val="auto"/>
          <w:sz w:val="10"/>
          <w:szCs w:val="24"/>
        </w:rPr>
      </w:pPr>
    </w:p>
    <w:p w:rsidR="00F95D8C" w:rsidRPr="00F95D8C" w:rsidRDefault="00F95D8C" w:rsidP="00205B3F">
      <w:pPr>
        <w:pStyle w:val="a5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Категория слушателей: </w:t>
      </w:r>
      <w:r w:rsidRPr="006E4586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специалисты со средним профессиональным образованием,</w:t>
      </w: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95D8C">
        <w:rPr>
          <w:rFonts w:ascii="Times New Roman" w:hAnsi="Times New Roman" w:cs="Times New Roman"/>
          <w:sz w:val="24"/>
          <w:szCs w:val="24"/>
        </w:rPr>
        <w:t xml:space="preserve">бакалавры, специалисты с высшим профессиональным образованием, магистры </w:t>
      </w:r>
    </w:p>
    <w:p w:rsidR="00BE3CD1" w:rsidRDefault="00BE3CD1" w:rsidP="00205B3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10681">
        <w:rPr>
          <w:rFonts w:ascii="Times New Roman" w:hAnsi="Times New Roman"/>
          <w:b/>
          <w:sz w:val="24"/>
          <w:szCs w:val="24"/>
        </w:rPr>
        <w:t>Срок обучения</w:t>
      </w:r>
      <w:r w:rsidR="009A3CD4">
        <w:rPr>
          <w:rFonts w:ascii="Times New Roman" w:hAnsi="Times New Roman"/>
          <w:sz w:val="24"/>
          <w:szCs w:val="24"/>
        </w:rPr>
        <w:t xml:space="preserve"> – </w:t>
      </w:r>
      <w:r w:rsidR="008A2FE1">
        <w:rPr>
          <w:rFonts w:ascii="Times New Roman" w:hAnsi="Times New Roman"/>
          <w:sz w:val="24"/>
          <w:szCs w:val="24"/>
        </w:rPr>
        <w:t xml:space="preserve">108 </w:t>
      </w:r>
      <w:r w:rsidRPr="00510681">
        <w:rPr>
          <w:rFonts w:ascii="Times New Roman" w:hAnsi="Times New Roman"/>
          <w:sz w:val="24"/>
          <w:szCs w:val="24"/>
        </w:rPr>
        <w:t>час</w:t>
      </w:r>
      <w:r w:rsidR="00365D3C">
        <w:rPr>
          <w:rFonts w:ascii="Times New Roman" w:hAnsi="Times New Roman"/>
          <w:sz w:val="24"/>
          <w:szCs w:val="24"/>
        </w:rPr>
        <w:t>ов</w:t>
      </w:r>
      <w:r w:rsidRPr="00510681">
        <w:rPr>
          <w:rFonts w:ascii="Times New Roman" w:hAnsi="Times New Roman"/>
          <w:sz w:val="24"/>
          <w:szCs w:val="24"/>
        </w:rPr>
        <w:t>.</w:t>
      </w:r>
    </w:p>
    <w:p w:rsidR="00D53AD4" w:rsidRPr="00D53AD4" w:rsidRDefault="00D53AD4" w:rsidP="00205B3F">
      <w:pPr>
        <w:spacing w:after="0" w:line="240" w:lineRule="auto"/>
        <w:contextualSpacing/>
        <w:rPr>
          <w:rFonts w:ascii="Times New Roman" w:hAnsi="Times New Roman"/>
          <w:sz w:val="10"/>
          <w:szCs w:val="24"/>
        </w:rPr>
      </w:pPr>
    </w:p>
    <w:p w:rsidR="00F95D8C" w:rsidRDefault="00F95D8C" w:rsidP="00205B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95D8C" w:rsidRPr="00D93C4E" w:rsidRDefault="00F95D8C" w:rsidP="00205B3F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24"/>
        </w:rPr>
      </w:pPr>
    </w:p>
    <w:p w:rsidR="00F95D8C" w:rsidRDefault="00F95D8C" w:rsidP="00205B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с Заказчиком (не более </w:t>
      </w:r>
      <w:r>
        <w:rPr>
          <w:rFonts w:ascii="Times New Roman" w:hAnsi="Times New Roman"/>
          <w:sz w:val="24"/>
          <w:szCs w:val="24"/>
        </w:rPr>
        <w:t>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10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5247"/>
        <w:gridCol w:w="992"/>
        <w:gridCol w:w="850"/>
        <w:gridCol w:w="1135"/>
        <w:gridCol w:w="1130"/>
      </w:tblGrid>
      <w:tr w:rsidR="00BE3CD1" w:rsidRPr="006F2F63" w:rsidTr="00731477">
        <w:trPr>
          <w:trHeight w:val="345"/>
        </w:trPr>
        <w:tc>
          <w:tcPr>
            <w:tcW w:w="673" w:type="dxa"/>
            <w:vMerge w:val="restart"/>
            <w:vAlign w:val="center"/>
          </w:tcPr>
          <w:p w:rsidR="00BE3CD1" w:rsidRPr="00BE70A6" w:rsidRDefault="00BE3CD1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№№</w:t>
            </w:r>
          </w:p>
          <w:p w:rsidR="00BE3CD1" w:rsidRPr="00BE70A6" w:rsidRDefault="00BE3CD1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5247" w:type="dxa"/>
            <w:vMerge w:val="restart"/>
            <w:vAlign w:val="center"/>
          </w:tcPr>
          <w:p w:rsidR="00BE3CD1" w:rsidRPr="00BE70A6" w:rsidRDefault="00BE3CD1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992" w:type="dxa"/>
            <w:vMerge w:val="restart"/>
            <w:vAlign w:val="center"/>
          </w:tcPr>
          <w:p w:rsidR="00BE3CD1" w:rsidRPr="00BE70A6" w:rsidRDefault="00BE3CD1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985" w:type="dxa"/>
            <w:gridSpan w:val="2"/>
            <w:vAlign w:val="center"/>
          </w:tcPr>
          <w:p w:rsidR="00BE3CD1" w:rsidRPr="00BE70A6" w:rsidRDefault="00BE3CD1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</w:t>
            </w:r>
            <w:bookmarkStart w:id="0" w:name="_GoBack"/>
            <w:bookmarkEnd w:id="0"/>
            <w:r w:rsidRPr="00BE70A6">
              <w:rPr>
                <w:rFonts w:ascii="Times New Roman" w:hAnsi="Times New Roman"/>
              </w:rPr>
              <w:t xml:space="preserve"> том числе</w:t>
            </w:r>
          </w:p>
        </w:tc>
        <w:tc>
          <w:tcPr>
            <w:tcW w:w="1130" w:type="dxa"/>
            <w:vMerge w:val="restart"/>
            <w:vAlign w:val="center"/>
          </w:tcPr>
          <w:p w:rsidR="00BE3CD1" w:rsidRPr="00BE70A6" w:rsidRDefault="00BE3CD1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Форма контроля</w:t>
            </w:r>
          </w:p>
        </w:tc>
      </w:tr>
      <w:tr w:rsidR="00BE3CD1" w:rsidRPr="006F2F63" w:rsidTr="00731477">
        <w:trPr>
          <w:trHeight w:val="338"/>
        </w:trPr>
        <w:tc>
          <w:tcPr>
            <w:tcW w:w="673" w:type="dxa"/>
            <w:vMerge/>
            <w:vAlign w:val="center"/>
          </w:tcPr>
          <w:p w:rsidR="00BE3CD1" w:rsidRPr="00BE70A6" w:rsidRDefault="00BE3CD1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7" w:type="dxa"/>
            <w:vMerge/>
            <w:vAlign w:val="center"/>
          </w:tcPr>
          <w:p w:rsidR="00BE3CD1" w:rsidRPr="00BE70A6" w:rsidRDefault="00BE3CD1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E3CD1" w:rsidRPr="00BE70A6" w:rsidRDefault="00BE3CD1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BE3CD1" w:rsidRPr="00205B3F" w:rsidRDefault="00BE3CD1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205B3F">
              <w:rPr>
                <w:rFonts w:ascii="Times New Roman" w:hAnsi="Times New Roman"/>
                <w:sz w:val="18"/>
              </w:rPr>
              <w:t>Лекции</w:t>
            </w:r>
          </w:p>
        </w:tc>
        <w:tc>
          <w:tcPr>
            <w:tcW w:w="1135" w:type="dxa"/>
            <w:vAlign w:val="center"/>
          </w:tcPr>
          <w:p w:rsidR="00BE3CD1" w:rsidRPr="00205B3F" w:rsidRDefault="00BE3CD1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205B3F">
              <w:rPr>
                <w:rFonts w:ascii="Times New Roman" w:hAnsi="Times New Roman"/>
                <w:sz w:val="18"/>
              </w:rPr>
              <w:t>Практич</w:t>
            </w:r>
            <w:proofErr w:type="spellEnd"/>
            <w:r w:rsidRPr="00205B3F">
              <w:rPr>
                <w:rFonts w:ascii="Times New Roman" w:hAnsi="Times New Roman"/>
                <w:sz w:val="18"/>
              </w:rPr>
              <w:t>. занятия</w:t>
            </w:r>
          </w:p>
        </w:tc>
        <w:tc>
          <w:tcPr>
            <w:tcW w:w="1130" w:type="dxa"/>
            <w:vMerge/>
            <w:vAlign w:val="center"/>
          </w:tcPr>
          <w:p w:rsidR="00BE3CD1" w:rsidRPr="00BE70A6" w:rsidRDefault="00BE3CD1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E3CD1" w:rsidRPr="006F2F63" w:rsidTr="00731477">
        <w:tc>
          <w:tcPr>
            <w:tcW w:w="673" w:type="dxa"/>
            <w:vAlign w:val="center"/>
          </w:tcPr>
          <w:p w:rsidR="00BE3CD1" w:rsidRPr="00BE70A6" w:rsidRDefault="00BE3CD1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1</w:t>
            </w:r>
          </w:p>
        </w:tc>
        <w:tc>
          <w:tcPr>
            <w:tcW w:w="5247" w:type="dxa"/>
            <w:vAlign w:val="center"/>
          </w:tcPr>
          <w:p w:rsidR="00BE3CD1" w:rsidRPr="00BE70A6" w:rsidRDefault="00BE3CD1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BE3CD1" w:rsidRPr="00BE70A6" w:rsidRDefault="00BE3CD1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BE3CD1" w:rsidRPr="00BE70A6" w:rsidRDefault="00BE3CD1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5</w:t>
            </w:r>
          </w:p>
        </w:tc>
        <w:tc>
          <w:tcPr>
            <w:tcW w:w="1130" w:type="dxa"/>
            <w:vAlign w:val="center"/>
          </w:tcPr>
          <w:p w:rsidR="00BE3CD1" w:rsidRPr="00BE70A6" w:rsidRDefault="00BE3CD1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6</w:t>
            </w:r>
          </w:p>
        </w:tc>
      </w:tr>
      <w:tr w:rsidR="00205B3F" w:rsidRPr="006F2F63" w:rsidTr="00731477">
        <w:trPr>
          <w:trHeight w:val="299"/>
        </w:trPr>
        <w:tc>
          <w:tcPr>
            <w:tcW w:w="673" w:type="dxa"/>
            <w:vAlign w:val="center"/>
          </w:tcPr>
          <w:p w:rsidR="00205B3F" w:rsidRPr="00205B3F" w:rsidRDefault="00205B3F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5B3F">
              <w:rPr>
                <w:rFonts w:ascii="Times New Roman" w:hAnsi="Times New Roman"/>
              </w:rPr>
              <w:t>1</w:t>
            </w:r>
          </w:p>
        </w:tc>
        <w:tc>
          <w:tcPr>
            <w:tcW w:w="5247" w:type="dxa"/>
          </w:tcPr>
          <w:p w:rsidR="00205B3F" w:rsidRPr="00205B3F" w:rsidRDefault="00205B3F" w:rsidP="00205B3F">
            <w:pPr>
              <w:pStyle w:val="aa"/>
              <w:ind w:right="-142"/>
              <w:contextualSpacing/>
              <w:rPr>
                <w:sz w:val="22"/>
                <w:szCs w:val="22"/>
              </w:rPr>
            </w:pPr>
            <w:r w:rsidRPr="00205B3F">
              <w:rPr>
                <w:sz w:val="22"/>
                <w:szCs w:val="22"/>
              </w:rPr>
              <w:t>Технология бурения скважин</w:t>
            </w:r>
          </w:p>
        </w:tc>
        <w:tc>
          <w:tcPr>
            <w:tcW w:w="992" w:type="dxa"/>
            <w:vAlign w:val="center"/>
          </w:tcPr>
          <w:p w:rsidR="00205B3F" w:rsidRPr="00205B3F" w:rsidRDefault="00205B3F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5B3F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205B3F" w:rsidRPr="00205B3F" w:rsidRDefault="00205B3F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5B3F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205B3F" w:rsidRPr="00205B3F" w:rsidRDefault="00205B3F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5B3F">
              <w:rPr>
                <w:rFonts w:ascii="Times New Roman" w:hAnsi="Times New Roman"/>
              </w:rPr>
              <w:t> </w:t>
            </w:r>
          </w:p>
        </w:tc>
        <w:tc>
          <w:tcPr>
            <w:tcW w:w="1130" w:type="dxa"/>
            <w:vAlign w:val="center"/>
          </w:tcPr>
          <w:p w:rsidR="00205B3F" w:rsidRPr="00C4345F" w:rsidRDefault="00205B3F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05B3F" w:rsidRPr="006F2F63" w:rsidTr="00731477">
        <w:trPr>
          <w:trHeight w:val="379"/>
        </w:trPr>
        <w:tc>
          <w:tcPr>
            <w:tcW w:w="673" w:type="dxa"/>
            <w:vAlign w:val="center"/>
          </w:tcPr>
          <w:p w:rsidR="00205B3F" w:rsidRPr="00205B3F" w:rsidRDefault="00205B3F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5B3F">
              <w:rPr>
                <w:rFonts w:ascii="Times New Roman" w:hAnsi="Times New Roman"/>
              </w:rPr>
              <w:t>2</w:t>
            </w:r>
          </w:p>
        </w:tc>
        <w:tc>
          <w:tcPr>
            <w:tcW w:w="5247" w:type="dxa"/>
          </w:tcPr>
          <w:p w:rsidR="00205B3F" w:rsidRPr="00205B3F" w:rsidRDefault="00205B3F" w:rsidP="00205B3F">
            <w:pPr>
              <w:pStyle w:val="aa"/>
              <w:ind w:right="-142"/>
              <w:contextualSpacing/>
              <w:rPr>
                <w:sz w:val="22"/>
                <w:szCs w:val="22"/>
              </w:rPr>
            </w:pPr>
            <w:r w:rsidRPr="00205B3F">
              <w:rPr>
                <w:sz w:val="22"/>
                <w:szCs w:val="22"/>
              </w:rPr>
              <w:t>Технология крепления скважин и</w:t>
            </w:r>
          </w:p>
          <w:p w:rsidR="00205B3F" w:rsidRPr="00205B3F" w:rsidRDefault="00205B3F" w:rsidP="00205B3F">
            <w:pPr>
              <w:pStyle w:val="aa"/>
              <w:ind w:right="-142"/>
              <w:contextualSpacing/>
              <w:rPr>
                <w:sz w:val="22"/>
                <w:szCs w:val="22"/>
              </w:rPr>
            </w:pPr>
            <w:r w:rsidRPr="00205B3F">
              <w:rPr>
                <w:sz w:val="22"/>
                <w:szCs w:val="22"/>
              </w:rPr>
              <w:t>цементирование обсадных колонн.</w:t>
            </w:r>
          </w:p>
        </w:tc>
        <w:tc>
          <w:tcPr>
            <w:tcW w:w="992" w:type="dxa"/>
            <w:vAlign w:val="center"/>
          </w:tcPr>
          <w:p w:rsidR="00205B3F" w:rsidRPr="00205B3F" w:rsidRDefault="00205B3F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5B3F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205B3F" w:rsidRPr="00205B3F" w:rsidRDefault="00205B3F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5B3F"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vAlign w:val="center"/>
          </w:tcPr>
          <w:p w:rsidR="00205B3F" w:rsidRPr="00205B3F" w:rsidRDefault="00205B3F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5B3F">
              <w:rPr>
                <w:rFonts w:ascii="Times New Roman" w:hAnsi="Times New Roman"/>
              </w:rPr>
              <w:t>2</w:t>
            </w:r>
          </w:p>
        </w:tc>
        <w:tc>
          <w:tcPr>
            <w:tcW w:w="1130" w:type="dxa"/>
            <w:vAlign w:val="center"/>
          </w:tcPr>
          <w:p w:rsidR="00205B3F" w:rsidRPr="00C4345F" w:rsidRDefault="00205B3F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05B3F" w:rsidRPr="006F2F63" w:rsidTr="00731477">
        <w:trPr>
          <w:trHeight w:val="21"/>
        </w:trPr>
        <w:tc>
          <w:tcPr>
            <w:tcW w:w="673" w:type="dxa"/>
            <w:vAlign w:val="center"/>
          </w:tcPr>
          <w:p w:rsidR="00205B3F" w:rsidRPr="00205B3F" w:rsidRDefault="00205B3F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5B3F">
              <w:rPr>
                <w:rFonts w:ascii="Times New Roman" w:hAnsi="Times New Roman"/>
              </w:rPr>
              <w:t>3</w:t>
            </w:r>
          </w:p>
        </w:tc>
        <w:tc>
          <w:tcPr>
            <w:tcW w:w="5247" w:type="dxa"/>
          </w:tcPr>
          <w:p w:rsidR="00205B3F" w:rsidRPr="00205B3F" w:rsidRDefault="00205B3F" w:rsidP="00205B3F">
            <w:pPr>
              <w:pStyle w:val="aa"/>
              <w:ind w:right="-142"/>
              <w:contextualSpacing/>
              <w:rPr>
                <w:sz w:val="22"/>
                <w:szCs w:val="22"/>
              </w:rPr>
            </w:pPr>
            <w:r w:rsidRPr="00205B3F">
              <w:rPr>
                <w:sz w:val="22"/>
                <w:szCs w:val="22"/>
              </w:rPr>
              <w:t xml:space="preserve">Технология </w:t>
            </w:r>
            <w:proofErr w:type="spellStart"/>
            <w:r w:rsidRPr="00205B3F">
              <w:rPr>
                <w:sz w:val="22"/>
                <w:szCs w:val="22"/>
              </w:rPr>
              <w:t>заканчивания</w:t>
            </w:r>
            <w:proofErr w:type="spellEnd"/>
            <w:r w:rsidRPr="00205B3F">
              <w:rPr>
                <w:sz w:val="22"/>
                <w:szCs w:val="22"/>
              </w:rPr>
              <w:t xml:space="preserve"> скважин</w:t>
            </w:r>
          </w:p>
        </w:tc>
        <w:tc>
          <w:tcPr>
            <w:tcW w:w="992" w:type="dxa"/>
            <w:vAlign w:val="center"/>
          </w:tcPr>
          <w:p w:rsidR="00205B3F" w:rsidRPr="00205B3F" w:rsidRDefault="00205B3F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5B3F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205B3F" w:rsidRPr="00205B3F" w:rsidRDefault="00205B3F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5B3F"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vAlign w:val="center"/>
          </w:tcPr>
          <w:p w:rsidR="00205B3F" w:rsidRPr="00205B3F" w:rsidRDefault="00205B3F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5B3F">
              <w:rPr>
                <w:rFonts w:ascii="Times New Roman" w:hAnsi="Times New Roman"/>
              </w:rPr>
              <w:t>2</w:t>
            </w:r>
          </w:p>
        </w:tc>
        <w:tc>
          <w:tcPr>
            <w:tcW w:w="1130" w:type="dxa"/>
            <w:vAlign w:val="center"/>
          </w:tcPr>
          <w:p w:rsidR="00205B3F" w:rsidRPr="00C4345F" w:rsidRDefault="00205B3F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05B3F" w:rsidRPr="006F2F63" w:rsidTr="00731477">
        <w:trPr>
          <w:trHeight w:val="327"/>
        </w:trPr>
        <w:tc>
          <w:tcPr>
            <w:tcW w:w="673" w:type="dxa"/>
            <w:vAlign w:val="center"/>
          </w:tcPr>
          <w:p w:rsidR="00205B3F" w:rsidRPr="00205B3F" w:rsidRDefault="00205B3F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5B3F">
              <w:rPr>
                <w:rFonts w:ascii="Times New Roman" w:hAnsi="Times New Roman"/>
              </w:rPr>
              <w:t>4</w:t>
            </w:r>
          </w:p>
        </w:tc>
        <w:tc>
          <w:tcPr>
            <w:tcW w:w="5247" w:type="dxa"/>
          </w:tcPr>
          <w:p w:rsidR="00205B3F" w:rsidRPr="00205B3F" w:rsidRDefault="00205B3F" w:rsidP="00205B3F">
            <w:pPr>
              <w:pStyle w:val="aa"/>
              <w:ind w:right="-142"/>
              <w:contextualSpacing/>
              <w:rPr>
                <w:sz w:val="22"/>
                <w:szCs w:val="22"/>
              </w:rPr>
            </w:pPr>
            <w:r w:rsidRPr="00205B3F">
              <w:rPr>
                <w:sz w:val="22"/>
                <w:szCs w:val="22"/>
              </w:rPr>
              <w:t>Геолого-технологические исследования в процессе бурения</w:t>
            </w:r>
          </w:p>
        </w:tc>
        <w:tc>
          <w:tcPr>
            <w:tcW w:w="992" w:type="dxa"/>
            <w:vAlign w:val="center"/>
          </w:tcPr>
          <w:p w:rsidR="00205B3F" w:rsidRPr="00205B3F" w:rsidRDefault="00205B3F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5B3F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205B3F" w:rsidRPr="00205B3F" w:rsidRDefault="00205B3F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5B3F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205B3F" w:rsidRPr="00205B3F" w:rsidRDefault="00205B3F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5B3F">
              <w:rPr>
                <w:rFonts w:ascii="Times New Roman" w:hAnsi="Times New Roman"/>
              </w:rPr>
              <w:t>2</w:t>
            </w:r>
          </w:p>
        </w:tc>
        <w:tc>
          <w:tcPr>
            <w:tcW w:w="1130" w:type="dxa"/>
            <w:vAlign w:val="center"/>
          </w:tcPr>
          <w:p w:rsidR="00205B3F" w:rsidRPr="00C4345F" w:rsidRDefault="00205B3F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05B3F" w:rsidRPr="006F2F63" w:rsidTr="00731477">
        <w:trPr>
          <w:trHeight w:val="21"/>
        </w:trPr>
        <w:tc>
          <w:tcPr>
            <w:tcW w:w="673" w:type="dxa"/>
            <w:vAlign w:val="center"/>
          </w:tcPr>
          <w:p w:rsidR="00205B3F" w:rsidRPr="00205B3F" w:rsidRDefault="00205B3F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5B3F">
              <w:rPr>
                <w:rFonts w:ascii="Times New Roman" w:hAnsi="Times New Roman"/>
              </w:rPr>
              <w:t>5</w:t>
            </w:r>
          </w:p>
        </w:tc>
        <w:tc>
          <w:tcPr>
            <w:tcW w:w="5247" w:type="dxa"/>
          </w:tcPr>
          <w:p w:rsidR="00205B3F" w:rsidRPr="00205B3F" w:rsidRDefault="00205B3F" w:rsidP="00205B3F">
            <w:pPr>
              <w:pStyle w:val="aa"/>
              <w:ind w:right="-142"/>
              <w:contextualSpacing/>
              <w:rPr>
                <w:sz w:val="22"/>
                <w:szCs w:val="22"/>
              </w:rPr>
            </w:pPr>
            <w:r w:rsidRPr="00205B3F">
              <w:rPr>
                <w:sz w:val="22"/>
                <w:szCs w:val="22"/>
              </w:rPr>
              <w:t>Управление траекторией скважин</w:t>
            </w:r>
          </w:p>
        </w:tc>
        <w:tc>
          <w:tcPr>
            <w:tcW w:w="992" w:type="dxa"/>
            <w:vAlign w:val="center"/>
          </w:tcPr>
          <w:p w:rsidR="00205B3F" w:rsidRPr="00205B3F" w:rsidRDefault="00205B3F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5B3F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205B3F" w:rsidRPr="00205B3F" w:rsidRDefault="00205B3F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5B3F"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vAlign w:val="center"/>
          </w:tcPr>
          <w:p w:rsidR="00205B3F" w:rsidRPr="00205B3F" w:rsidRDefault="00205B3F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5B3F">
              <w:rPr>
                <w:rFonts w:ascii="Times New Roman" w:hAnsi="Times New Roman"/>
              </w:rPr>
              <w:t>2</w:t>
            </w:r>
          </w:p>
        </w:tc>
        <w:tc>
          <w:tcPr>
            <w:tcW w:w="1130" w:type="dxa"/>
            <w:vAlign w:val="center"/>
          </w:tcPr>
          <w:p w:rsidR="00205B3F" w:rsidRPr="00C4345F" w:rsidRDefault="00205B3F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05B3F" w:rsidRPr="006F2F63" w:rsidTr="00731477">
        <w:trPr>
          <w:trHeight w:val="21"/>
        </w:trPr>
        <w:tc>
          <w:tcPr>
            <w:tcW w:w="673" w:type="dxa"/>
            <w:vAlign w:val="center"/>
          </w:tcPr>
          <w:p w:rsidR="00205B3F" w:rsidRPr="00205B3F" w:rsidRDefault="00205B3F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5B3F">
              <w:rPr>
                <w:rFonts w:ascii="Times New Roman" w:hAnsi="Times New Roman"/>
              </w:rPr>
              <w:t>6</w:t>
            </w:r>
          </w:p>
        </w:tc>
        <w:tc>
          <w:tcPr>
            <w:tcW w:w="5247" w:type="dxa"/>
          </w:tcPr>
          <w:p w:rsidR="00205B3F" w:rsidRPr="00205B3F" w:rsidRDefault="00205B3F" w:rsidP="00205B3F">
            <w:pPr>
              <w:pStyle w:val="aa"/>
              <w:ind w:right="-142"/>
              <w:contextualSpacing/>
              <w:rPr>
                <w:sz w:val="22"/>
                <w:szCs w:val="22"/>
              </w:rPr>
            </w:pPr>
            <w:r w:rsidRPr="00205B3F">
              <w:rPr>
                <w:sz w:val="22"/>
                <w:szCs w:val="22"/>
              </w:rPr>
              <w:t>Реконструкция скважин.</w:t>
            </w:r>
          </w:p>
        </w:tc>
        <w:tc>
          <w:tcPr>
            <w:tcW w:w="992" w:type="dxa"/>
            <w:vAlign w:val="center"/>
          </w:tcPr>
          <w:p w:rsidR="00205B3F" w:rsidRPr="00205B3F" w:rsidRDefault="00205B3F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5B3F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205B3F" w:rsidRPr="00205B3F" w:rsidRDefault="00205B3F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5B3F"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vAlign w:val="center"/>
          </w:tcPr>
          <w:p w:rsidR="00205B3F" w:rsidRPr="00205B3F" w:rsidRDefault="00205B3F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5B3F">
              <w:rPr>
                <w:rFonts w:ascii="Times New Roman" w:hAnsi="Times New Roman"/>
              </w:rPr>
              <w:t>2</w:t>
            </w:r>
          </w:p>
        </w:tc>
        <w:tc>
          <w:tcPr>
            <w:tcW w:w="1130" w:type="dxa"/>
            <w:vAlign w:val="center"/>
          </w:tcPr>
          <w:p w:rsidR="00205B3F" w:rsidRPr="00C4345F" w:rsidRDefault="00205B3F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05B3F" w:rsidRPr="006F2F63" w:rsidTr="00731477">
        <w:trPr>
          <w:trHeight w:val="21"/>
        </w:trPr>
        <w:tc>
          <w:tcPr>
            <w:tcW w:w="673" w:type="dxa"/>
            <w:vAlign w:val="center"/>
          </w:tcPr>
          <w:p w:rsidR="00205B3F" w:rsidRPr="00205B3F" w:rsidRDefault="00205B3F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5B3F">
              <w:rPr>
                <w:rFonts w:ascii="Times New Roman" w:hAnsi="Times New Roman"/>
              </w:rPr>
              <w:t>7</w:t>
            </w:r>
          </w:p>
        </w:tc>
        <w:tc>
          <w:tcPr>
            <w:tcW w:w="5247" w:type="dxa"/>
          </w:tcPr>
          <w:p w:rsidR="00205B3F" w:rsidRPr="00205B3F" w:rsidRDefault="00205B3F" w:rsidP="00205B3F">
            <w:pPr>
              <w:pStyle w:val="aa"/>
              <w:ind w:right="-142"/>
              <w:contextualSpacing/>
              <w:rPr>
                <w:sz w:val="22"/>
                <w:szCs w:val="22"/>
              </w:rPr>
            </w:pPr>
            <w:r w:rsidRPr="00205B3F">
              <w:rPr>
                <w:sz w:val="22"/>
                <w:szCs w:val="22"/>
              </w:rPr>
              <w:t>Технологический риск в бурении</w:t>
            </w:r>
          </w:p>
        </w:tc>
        <w:tc>
          <w:tcPr>
            <w:tcW w:w="992" w:type="dxa"/>
            <w:vAlign w:val="center"/>
          </w:tcPr>
          <w:p w:rsidR="00205B3F" w:rsidRPr="00205B3F" w:rsidRDefault="00205B3F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5B3F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205B3F" w:rsidRPr="00205B3F" w:rsidRDefault="00205B3F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5B3F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205B3F" w:rsidRPr="00205B3F" w:rsidRDefault="00205B3F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5B3F">
              <w:rPr>
                <w:rFonts w:ascii="Times New Roman" w:hAnsi="Times New Roman"/>
              </w:rPr>
              <w:t>2</w:t>
            </w:r>
          </w:p>
        </w:tc>
        <w:tc>
          <w:tcPr>
            <w:tcW w:w="1130" w:type="dxa"/>
            <w:vAlign w:val="center"/>
          </w:tcPr>
          <w:p w:rsidR="00205B3F" w:rsidRPr="00C4345F" w:rsidRDefault="00205B3F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05B3F" w:rsidRPr="006F2F63" w:rsidTr="00731477">
        <w:trPr>
          <w:trHeight w:val="21"/>
        </w:trPr>
        <w:tc>
          <w:tcPr>
            <w:tcW w:w="673" w:type="dxa"/>
            <w:vAlign w:val="center"/>
          </w:tcPr>
          <w:p w:rsidR="00205B3F" w:rsidRPr="00205B3F" w:rsidRDefault="00205B3F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5B3F">
              <w:rPr>
                <w:rFonts w:ascii="Times New Roman" w:hAnsi="Times New Roman"/>
              </w:rPr>
              <w:t>8</w:t>
            </w:r>
          </w:p>
        </w:tc>
        <w:tc>
          <w:tcPr>
            <w:tcW w:w="5247" w:type="dxa"/>
          </w:tcPr>
          <w:p w:rsidR="00205B3F" w:rsidRPr="00205B3F" w:rsidRDefault="00205B3F" w:rsidP="00205B3F">
            <w:pPr>
              <w:pStyle w:val="aa"/>
              <w:ind w:right="-142"/>
              <w:contextualSpacing/>
              <w:rPr>
                <w:sz w:val="22"/>
                <w:szCs w:val="22"/>
              </w:rPr>
            </w:pPr>
            <w:r w:rsidRPr="00205B3F">
              <w:rPr>
                <w:sz w:val="22"/>
                <w:szCs w:val="22"/>
              </w:rPr>
              <w:t>Морское бурение</w:t>
            </w:r>
          </w:p>
        </w:tc>
        <w:tc>
          <w:tcPr>
            <w:tcW w:w="992" w:type="dxa"/>
            <w:vAlign w:val="center"/>
          </w:tcPr>
          <w:p w:rsidR="00205B3F" w:rsidRPr="00205B3F" w:rsidRDefault="00205B3F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5B3F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205B3F" w:rsidRPr="00205B3F" w:rsidRDefault="00205B3F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5B3F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205B3F" w:rsidRPr="00205B3F" w:rsidRDefault="00205B3F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5B3F">
              <w:rPr>
                <w:rFonts w:ascii="Times New Roman" w:hAnsi="Times New Roman"/>
              </w:rPr>
              <w:t>2</w:t>
            </w:r>
          </w:p>
        </w:tc>
        <w:tc>
          <w:tcPr>
            <w:tcW w:w="1130" w:type="dxa"/>
            <w:vAlign w:val="center"/>
          </w:tcPr>
          <w:p w:rsidR="00205B3F" w:rsidRPr="00C4345F" w:rsidRDefault="00205B3F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05B3F" w:rsidRPr="006F2F63" w:rsidTr="00731477">
        <w:trPr>
          <w:trHeight w:val="21"/>
        </w:trPr>
        <w:tc>
          <w:tcPr>
            <w:tcW w:w="673" w:type="dxa"/>
            <w:vAlign w:val="center"/>
          </w:tcPr>
          <w:p w:rsidR="00205B3F" w:rsidRPr="00205B3F" w:rsidRDefault="00205B3F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5B3F">
              <w:rPr>
                <w:rFonts w:ascii="Times New Roman" w:hAnsi="Times New Roman"/>
              </w:rPr>
              <w:t>9</w:t>
            </w:r>
          </w:p>
        </w:tc>
        <w:tc>
          <w:tcPr>
            <w:tcW w:w="5247" w:type="dxa"/>
          </w:tcPr>
          <w:p w:rsidR="00205B3F" w:rsidRPr="00205B3F" w:rsidRDefault="00205B3F" w:rsidP="00205B3F">
            <w:pPr>
              <w:pStyle w:val="aa"/>
              <w:ind w:right="-142"/>
              <w:contextualSpacing/>
              <w:rPr>
                <w:sz w:val="22"/>
                <w:szCs w:val="22"/>
              </w:rPr>
            </w:pPr>
            <w:r w:rsidRPr="00205B3F">
              <w:rPr>
                <w:sz w:val="22"/>
                <w:szCs w:val="22"/>
              </w:rPr>
              <w:t>Буровые установки и оборудование</w:t>
            </w:r>
          </w:p>
        </w:tc>
        <w:tc>
          <w:tcPr>
            <w:tcW w:w="992" w:type="dxa"/>
            <w:vAlign w:val="center"/>
          </w:tcPr>
          <w:p w:rsidR="00205B3F" w:rsidRPr="00205B3F" w:rsidRDefault="00205B3F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5B3F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205B3F" w:rsidRPr="00205B3F" w:rsidRDefault="00205B3F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5B3F"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vAlign w:val="center"/>
          </w:tcPr>
          <w:p w:rsidR="00205B3F" w:rsidRPr="00205B3F" w:rsidRDefault="00205B3F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5B3F">
              <w:rPr>
                <w:rFonts w:ascii="Times New Roman" w:hAnsi="Times New Roman"/>
              </w:rPr>
              <w:t>2</w:t>
            </w:r>
          </w:p>
        </w:tc>
        <w:tc>
          <w:tcPr>
            <w:tcW w:w="1130" w:type="dxa"/>
            <w:vAlign w:val="center"/>
          </w:tcPr>
          <w:p w:rsidR="00205B3F" w:rsidRPr="00C4345F" w:rsidRDefault="00205B3F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05B3F" w:rsidRPr="006F2F63" w:rsidTr="00731477">
        <w:trPr>
          <w:trHeight w:val="21"/>
        </w:trPr>
        <w:tc>
          <w:tcPr>
            <w:tcW w:w="673" w:type="dxa"/>
            <w:vAlign w:val="center"/>
          </w:tcPr>
          <w:p w:rsidR="00205B3F" w:rsidRPr="00205B3F" w:rsidRDefault="00205B3F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5B3F">
              <w:rPr>
                <w:rFonts w:ascii="Times New Roman" w:hAnsi="Times New Roman"/>
              </w:rPr>
              <w:t>10</w:t>
            </w:r>
          </w:p>
        </w:tc>
        <w:tc>
          <w:tcPr>
            <w:tcW w:w="5247" w:type="dxa"/>
          </w:tcPr>
          <w:p w:rsidR="00205B3F" w:rsidRPr="00205B3F" w:rsidRDefault="00205B3F" w:rsidP="00205B3F">
            <w:pPr>
              <w:pStyle w:val="aa"/>
              <w:ind w:right="-142"/>
              <w:contextualSpacing/>
              <w:rPr>
                <w:sz w:val="22"/>
                <w:szCs w:val="22"/>
              </w:rPr>
            </w:pPr>
            <w:r w:rsidRPr="00205B3F">
              <w:rPr>
                <w:sz w:val="22"/>
                <w:szCs w:val="22"/>
              </w:rPr>
              <w:t>Геофизические исследования скважин в процессе бурения</w:t>
            </w:r>
          </w:p>
        </w:tc>
        <w:tc>
          <w:tcPr>
            <w:tcW w:w="992" w:type="dxa"/>
            <w:vAlign w:val="center"/>
          </w:tcPr>
          <w:p w:rsidR="00205B3F" w:rsidRPr="00205B3F" w:rsidRDefault="00205B3F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5B3F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205B3F" w:rsidRPr="00205B3F" w:rsidRDefault="00205B3F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5B3F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205B3F" w:rsidRPr="00205B3F" w:rsidRDefault="00205B3F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5B3F">
              <w:rPr>
                <w:rFonts w:ascii="Times New Roman" w:hAnsi="Times New Roman"/>
              </w:rPr>
              <w:t>2</w:t>
            </w:r>
          </w:p>
        </w:tc>
        <w:tc>
          <w:tcPr>
            <w:tcW w:w="1130" w:type="dxa"/>
            <w:vAlign w:val="center"/>
          </w:tcPr>
          <w:p w:rsidR="00205B3F" w:rsidRPr="00C4345F" w:rsidRDefault="00205B3F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05B3F" w:rsidRPr="006F2F63" w:rsidTr="00731477">
        <w:trPr>
          <w:trHeight w:val="21"/>
        </w:trPr>
        <w:tc>
          <w:tcPr>
            <w:tcW w:w="673" w:type="dxa"/>
            <w:vAlign w:val="center"/>
          </w:tcPr>
          <w:p w:rsidR="00205B3F" w:rsidRPr="00205B3F" w:rsidRDefault="00205B3F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5B3F">
              <w:rPr>
                <w:rFonts w:ascii="Times New Roman" w:hAnsi="Times New Roman"/>
              </w:rPr>
              <w:t>11</w:t>
            </w:r>
          </w:p>
        </w:tc>
        <w:tc>
          <w:tcPr>
            <w:tcW w:w="5247" w:type="dxa"/>
          </w:tcPr>
          <w:p w:rsidR="00205B3F" w:rsidRPr="00205B3F" w:rsidRDefault="00205B3F" w:rsidP="00205B3F">
            <w:pPr>
              <w:pStyle w:val="aa"/>
              <w:ind w:right="-142"/>
              <w:contextualSpacing/>
              <w:rPr>
                <w:sz w:val="22"/>
                <w:szCs w:val="22"/>
              </w:rPr>
            </w:pPr>
            <w:r w:rsidRPr="00205B3F">
              <w:rPr>
                <w:sz w:val="22"/>
                <w:szCs w:val="22"/>
              </w:rPr>
              <w:t xml:space="preserve">Буровой </w:t>
            </w:r>
            <w:proofErr w:type="spellStart"/>
            <w:r w:rsidRPr="00205B3F">
              <w:rPr>
                <w:sz w:val="22"/>
                <w:szCs w:val="22"/>
              </w:rPr>
              <w:t>супервайзинг</w:t>
            </w:r>
            <w:proofErr w:type="spellEnd"/>
          </w:p>
        </w:tc>
        <w:tc>
          <w:tcPr>
            <w:tcW w:w="992" w:type="dxa"/>
            <w:vAlign w:val="center"/>
          </w:tcPr>
          <w:p w:rsidR="00205B3F" w:rsidRPr="00205B3F" w:rsidRDefault="00205B3F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5B3F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205B3F" w:rsidRPr="00205B3F" w:rsidRDefault="00205B3F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5B3F"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vAlign w:val="center"/>
          </w:tcPr>
          <w:p w:rsidR="00205B3F" w:rsidRPr="00205B3F" w:rsidRDefault="00205B3F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5B3F">
              <w:rPr>
                <w:rFonts w:ascii="Times New Roman" w:hAnsi="Times New Roman"/>
              </w:rPr>
              <w:t>2</w:t>
            </w:r>
          </w:p>
        </w:tc>
        <w:tc>
          <w:tcPr>
            <w:tcW w:w="1130" w:type="dxa"/>
            <w:vAlign w:val="center"/>
          </w:tcPr>
          <w:p w:rsidR="00205B3F" w:rsidRPr="00C4345F" w:rsidRDefault="00205B3F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05B3F" w:rsidRPr="006F2F63" w:rsidTr="00731477">
        <w:trPr>
          <w:trHeight w:val="21"/>
        </w:trPr>
        <w:tc>
          <w:tcPr>
            <w:tcW w:w="673" w:type="dxa"/>
            <w:vAlign w:val="center"/>
          </w:tcPr>
          <w:p w:rsidR="00205B3F" w:rsidRPr="00205B3F" w:rsidRDefault="00205B3F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5B3F">
              <w:rPr>
                <w:rFonts w:ascii="Times New Roman" w:hAnsi="Times New Roman"/>
              </w:rPr>
              <w:t>12</w:t>
            </w:r>
          </w:p>
        </w:tc>
        <w:tc>
          <w:tcPr>
            <w:tcW w:w="5247" w:type="dxa"/>
          </w:tcPr>
          <w:p w:rsidR="00205B3F" w:rsidRPr="00205B3F" w:rsidRDefault="00205B3F" w:rsidP="00205B3F">
            <w:pPr>
              <w:pStyle w:val="aa"/>
              <w:ind w:right="-142"/>
              <w:contextualSpacing/>
              <w:rPr>
                <w:sz w:val="22"/>
                <w:szCs w:val="22"/>
              </w:rPr>
            </w:pPr>
            <w:r w:rsidRPr="00205B3F">
              <w:rPr>
                <w:sz w:val="22"/>
                <w:szCs w:val="22"/>
              </w:rPr>
              <w:t>Финансово-</w:t>
            </w:r>
            <w:proofErr w:type="gramStart"/>
            <w:r w:rsidRPr="00205B3F">
              <w:rPr>
                <w:sz w:val="22"/>
                <w:szCs w:val="22"/>
              </w:rPr>
              <w:t>экономический механизм</w:t>
            </w:r>
            <w:proofErr w:type="gramEnd"/>
            <w:r w:rsidRPr="00205B3F">
              <w:rPr>
                <w:sz w:val="22"/>
                <w:szCs w:val="22"/>
              </w:rPr>
              <w:t xml:space="preserve"> и управление деятельностью бурового предприятия</w:t>
            </w:r>
          </w:p>
        </w:tc>
        <w:tc>
          <w:tcPr>
            <w:tcW w:w="992" w:type="dxa"/>
            <w:vAlign w:val="center"/>
          </w:tcPr>
          <w:p w:rsidR="00205B3F" w:rsidRPr="00205B3F" w:rsidRDefault="00205B3F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5B3F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205B3F" w:rsidRPr="00205B3F" w:rsidRDefault="00205B3F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5B3F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205B3F" w:rsidRPr="00205B3F" w:rsidRDefault="00205B3F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5B3F">
              <w:rPr>
                <w:rFonts w:ascii="Times New Roman" w:hAnsi="Times New Roman"/>
              </w:rPr>
              <w:t>2</w:t>
            </w:r>
          </w:p>
        </w:tc>
        <w:tc>
          <w:tcPr>
            <w:tcW w:w="1130" w:type="dxa"/>
            <w:vAlign w:val="center"/>
          </w:tcPr>
          <w:p w:rsidR="00205B3F" w:rsidRPr="00C4345F" w:rsidRDefault="00205B3F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05B3F" w:rsidRPr="006F2F63" w:rsidTr="00731477">
        <w:trPr>
          <w:trHeight w:val="21"/>
        </w:trPr>
        <w:tc>
          <w:tcPr>
            <w:tcW w:w="673" w:type="dxa"/>
            <w:vAlign w:val="center"/>
          </w:tcPr>
          <w:p w:rsidR="00205B3F" w:rsidRPr="00205B3F" w:rsidRDefault="00205B3F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5B3F">
              <w:rPr>
                <w:rFonts w:ascii="Times New Roman" w:hAnsi="Times New Roman"/>
              </w:rPr>
              <w:t>13</w:t>
            </w:r>
          </w:p>
        </w:tc>
        <w:tc>
          <w:tcPr>
            <w:tcW w:w="5247" w:type="dxa"/>
          </w:tcPr>
          <w:p w:rsidR="00205B3F" w:rsidRPr="00205B3F" w:rsidRDefault="00205B3F" w:rsidP="00205B3F">
            <w:pPr>
              <w:pStyle w:val="aa"/>
              <w:ind w:right="-142"/>
              <w:contextualSpacing/>
              <w:rPr>
                <w:sz w:val="22"/>
                <w:szCs w:val="22"/>
              </w:rPr>
            </w:pPr>
            <w:r w:rsidRPr="00205B3F">
              <w:rPr>
                <w:sz w:val="22"/>
                <w:szCs w:val="22"/>
              </w:rPr>
              <w:t>Налогообложение</w:t>
            </w:r>
          </w:p>
        </w:tc>
        <w:tc>
          <w:tcPr>
            <w:tcW w:w="992" w:type="dxa"/>
            <w:vAlign w:val="center"/>
          </w:tcPr>
          <w:p w:rsidR="00205B3F" w:rsidRPr="00205B3F" w:rsidRDefault="00205B3F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5B3F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205B3F" w:rsidRPr="00205B3F" w:rsidRDefault="00205B3F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5B3F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205B3F" w:rsidRPr="00205B3F" w:rsidRDefault="00205B3F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5B3F">
              <w:rPr>
                <w:rFonts w:ascii="Times New Roman" w:hAnsi="Times New Roman"/>
              </w:rPr>
              <w:t>2</w:t>
            </w:r>
          </w:p>
        </w:tc>
        <w:tc>
          <w:tcPr>
            <w:tcW w:w="1130" w:type="dxa"/>
            <w:vAlign w:val="center"/>
          </w:tcPr>
          <w:p w:rsidR="00205B3F" w:rsidRPr="00C4345F" w:rsidRDefault="00205B3F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05B3F" w:rsidRPr="006F2F63" w:rsidTr="00731477">
        <w:trPr>
          <w:trHeight w:val="21"/>
        </w:trPr>
        <w:tc>
          <w:tcPr>
            <w:tcW w:w="673" w:type="dxa"/>
            <w:vAlign w:val="center"/>
          </w:tcPr>
          <w:p w:rsidR="00205B3F" w:rsidRPr="00205B3F" w:rsidRDefault="00205B3F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5B3F">
              <w:rPr>
                <w:rFonts w:ascii="Times New Roman" w:hAnsi="Times New Roman"/>
              </w:rPr>
              <w:t>14</w:t>
            </w:r>
          </w:p>
        </w:tc>
        <w:tc>
          <w:tcPr>
            <w:tcW w:w="5247" w:type="dxa"/>
          </w:tcPr>
          <w:p w:rsidR="00205B3F" w:rsidRPr="00205B3F" w:rsidRDefault="00205B3F" w:rsidP="00205B3F">
            <w:pPr>
              <w:pStyle w:val="aa"/>
              <w:ind w:right="-142"/>
              <w:contextualSpacing/>
              <w:rPr>
                <w:sz w:val="22"/>
                <w:szCs w:val="22"/>
              </w:rPr>
            </w:pPr>
            <w:r w:rsidRPr="00205B3F">
              <w:rPr>
                <w:sz w:val="22"/>
                <w:szCs w:val="22"/>
              </w:rPr>
              <w:t>Основы бухгалтерского учета</w:t>
            </w:r>
          </w:p>
        </w:tc>
        <w:tc>
          <w:tcPr>
            <w:tcW w:w="992" w:type="dxa"/>
            <w:vAlign w:val="center"/>
          </w:tcPr>
          <w:p w:rsidR="00205B3F" w:rsidRPr="00205B3F" w:rsidRDefault="00205B3F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5B3F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205B3F" w:rsidRPr="00205B3F" w:rsidRDefault="00205B3F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5B3F"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vAlign w:val="center"/>
          </w:tcPr>
          <w:p w:rsidR="00205B3F" w:rsidRPr="00205B3F" w:rsidRDefault="00205B3F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5B3F">
              <w:rPr>
                <w:rFonts w:ascii="Times New Roman" w:hAnsi="Times New Roman"/>
              </w:rPr>
              <w:t>2</w:t>
            </w:r>
          </w:p>
        </w:tc>
        <w:tc>
          <w:tcPr>
            <w:tcW w:w="1130" w:type="dxa"/>
            <w:vAlign w:val="center"/>
          </w:tcPr>
          <w:p w:rsidR="00205B3F" w:rsidRPr="00C4345F" w:rsidRDefault="00205B3F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05B3F" w:rsidRPr="006F2F63" w:rsidTr="00731477">
        <w:trPr>
          <w:trHeight w:val="21"/>
        </w:trPr>
        <w:tc>
          <w:tcPr>
            <w:tcW w:w="673" w:type="dxa"/>
            <w:vAlign w:val="center"/>
          </w:tcPr>
          <w:p w:rsidR="00205B3F" w:rsidRPr="00205B3F" w:rsidRDefault="00205B3F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5B3F">
              <w:rPr>
                <w:rFonts w:ascii="Times New Roman" w:hAnsi="Times New Roman"/>
              </w:rPr>
              <w:t>15</w:t>
            </w:r>
          </w:p>
        </w:tc>
        <w:tc>
          <w:tcPr>
            <w:tcW w:w="5247" w:type="dxa"/>
          </w:tcPr>
          <w:p w:rsidR="00205B3F" w:rsidRPr="00205B3F" w:rsidRDefault="00205B3F" w:rsidP="00205B3F">
            <w:pPr>
              <w:pStyle w:val="aa"/>
              <w:ind w:right="-142"/>
              <w:contextualSpacing/>
              <w:rPr>
                <w:sz w:val="22"/>
                <w:szCs w:val="22"/>
              </w:rPr>
            </w:pPr>
            <w:r w:rsidRPr="00205B3F">
              <w:rPr>
                <w:sz w:val="22"/>
                <w:szCs w:val="22"/>
              </w:rPr>
              <w:t>Горное право и право недропользования</w:t>
            </w:r>
          </w:p>
        </w:tc>
        <w:tc>
          <w:tcPr>
            <w:tcW w:w="992" w:type="dxa"/>
            <w:vAlign w:val="center"/>
          </w:tcPr>
          <w:p w:rsidR="00205B3F" w:rsidRPr="00205B3F" w:rsidRDefault="00205B3F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5B3F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205B3F" w:rsidRPr="00205B3F" w:rsidRDefault="00205B3F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5B3F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205B3F" w:rsidRPr="00205B3F" w:rsidRDefault="00205B3F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5B3F">
              <w:rPr>
                <w:rFonts w:ascii="Times New Roman" w:hAnsi="Times New Roman"/>
              </w:rPr>
              <w:t>2</w:t>
            </w:r>
          </w:p>
        </w:tc>
        <w:tc>
          <w:tcPr>
            <w:tcW w:w="1130" w:type="dxa"/>
            <w:vAlign w:val="center"/>
          </w:tcPr>
          <w:p w:rsidR="00205B3F" w:rsidRPr="00C4345F" w:rsidRDefault="00205B3F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05B3F" w:rsidRPr="006F2F63" w:rsidTr="00731477">
        <w:trPr>
          <w:trHeight w:val="21"/>
        </w:trPr>
        <w:tc>
          <w:tcPr>
            <w:tcW w:w="673" w:type="dxa"/>
            <w:vAlign w:val="center"/>
          </w:tcPr>
          <w:p w:rsidR="00205B3F" w:rsidRPr="00205B3F" w:rsidRDefault="00205B3F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5B3F">
              <w:rPr>
                <w:rFonts w:ascii="Times New Roman" w:hAnsi="Times New Roman"/>
              </w:rPr>
              <w:t>16</w:t>
            </w:r>
          </w:p>
        </w:tc>
        <w:tc>
          <w:tcPr>
            <w:tcW w:w="5247" w:type="dxa"/>
          </w:tcPr>
          <w:p w:rsidR="00205B3F" w:rsidRPr="00205B3F" w:rsidRDefault="00205B3F" w:rsidP="00205B3F">
            <w:pPr>
              <w:pStyle w:val="aa"/>
              <w:ind w:right="-142"/>
              <w:contextualSpacing/>
              <w:rPr>
                <w:sz w:val="22"/>
                <w:szCs w:val="22"/>
              </w:rPr>
            </w:pPr>
            <w:r w:rsidRPr="00205B3F">
              <w:rPr>
                <w:sz w:val="22"/>
                <w:szCs w:val="22"/>
              </w:rPr>
              <w:t>Техническое регулирование</w:t>
            </w:r>
          </w:p>
        </w:tc>
        <w:tc>
          <w:tcPr>
            <w:tcW w:w="992" w:type="dxa"/>
            <w:vAlign w:val="center"/>
          </w:tcPr>
          <w:p w:rsidR="00205B3F" w:rsidRPr="00205B3F" w:rsidRDefault="00205B3F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5B3F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205B3F" w:rsidRPr="00205B3F" w:rsidRDefault="00205B3F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5B3F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205B3F" w:rsidRPr="00205B3F" w:rsidRDefault="00205B3F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5B3F">
              <w:rPr>
                <w:rFonts w:ascii="Times New Roman" w:hAnsi="Times New Roman"/>
              </w:rPr>
              <w:t>2</w:t>
            </w:r>
          </w:p>
        </w:tc>
        <w:tc>
          <w:tcPr>
            <w:tcW w:w="1130" w:type="dxa"/>
            <w:vAlign w:val="center"/>
          </w:tcPr>
          <w:p w:rsidR="00205B3F" w:rsidRPr="00C4345F" w:rsidRDefault="00205B3F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05B3F" w:rsidRPr="006F2F63" w:rsidTr="00731477">
        <w:trPr>
          <w:trHeight w:val="21"/>
        </w:trPr>
        <w:tc>
          <w:tcPr>
            <w:tcW w:w="673" w:type="dxa"/>
            <w:vAlign w:val="center"/>
          </w:tcPr>
          <w:p w:rsidR="00205B3F" w:rsidRPr="00205B3F" w:rsidRDefault="00205B3F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5B3F">
              <w:rPr>
                <w:rFonts w:ascii="Times New Roman" w:hAnsi="Times New Roman"/>
              </w:rPr>
              <w:t>17</w:t>
            </w:r>
          </w:p>
        </w:tc>
        <w:tc>
          <w:tcPr>
            <w:tcW w:w="5247" w:type="dxa"/>
          </w:tcPr>
          <w:p w:rsidR="00205B3F" w:rsidRPr="00205B3F" w:rsidRDefault="00205B3F" w:rsidP="00205B3F">
            <w:pPr>
              <w:pStyle w:val="aa"/>
              <w:ind w:right="-142"/>
              <w:contextualSpacing/>
              <w:rPr>
                <w:sz w:val="22"/>
                <w:szCs w:val="22"/>
              </w:rPr>
            </w:pPr>
            <w:r w:rsidRPr="00205B3F">
              <w:rPr>
                <w:sz w:val="22"/>
                <w:szCs w:val="22"/>
              </w:rPr>
              <w:t>Управление качеством строительства скважин</w:t>
            </w:r>
          </w:p>
        </w:tc>
        <w:tc>
          <w:tcPr>
            <w:tcW w:w="992" w:type="dxa"/>
            <w:vAlign w:val="center"/>
          </w:tcPr>
          <w:p w:rsidR="00205B3F" w:rsidRPr="00205B3F" w:rsidRDefault="00205B3F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5B3F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205B3F" w:rsidRPr="00205B3F" w:rsidRDefault="00205B3F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5B3F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205B3F" w:rsidRPr="00205B3F" w:rsidRDefault="00205B3F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5B3F">
              <w:rPr>
                <w:rFonts w:ascii="Times New Roman" w:hAnsi="Times New Roman"/>
              </w:rPr>
              <w:t>2</w:t>
            </w:r>
          </w:p>
        </w:tc>
        <w:tc>
          <w:tcPr>
            <w:tcW w:w="1130" w:type="dxa"/>
            <w:vAlign w:val="center"/>
          </w:tcPr>
          <w:p w:rsidR="00205B3F" w:rsidRPr="00C4345F" w:rsidRDefault="00205B3F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05B3F" w:rsidRPr="006F2F63" w:rsidTr="00731477">
        <w:trPr>
          <w:trHeight w:val="21"/>
        </w:trPr>
        <w:tc>
          <w:tcPr>
            <w:tcW w:w="673" w:type="dxa"/>
            <w:vAlign w:val="center"/>
          </w:tcPr>
          <w:p w:rsidR="00205B3F" w:rsidRPr="00205B3F" w:rsidRDefault="00205B3F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5B3F">
              <w:rPr>
                <w:rFonts w:ascii="Times New Roman" w:hAnsi="Times New Roman"/>
              </w:rPr>
              <w:t>18</w:t>
            </w:r>
          </w:p>
        </w:tc>
        <w:tc>
          <w:tcPr>
            <w:tcW w:w="5247" w:type="dxa"/>
          </w:tcPr>
          <w:p w:rsidR="00205B3F" w:rsidRPr="00205B3F" w:rsidRDefault="00205B3F" w:rsidP="00205B3F">
            <w:pPr>
              <w:pStyle w:val="aa"/>
              <w:ind w:right="-142"/>
              <w:contextualSpacing/>
              <w:rPr>
                <w:sz w:val="22"/>
                <w:szCs w:val="22"/>
              </w:rPr>
            </w:pPr>
            <w:r w:rsidRPr="00205B3F">
              <w:rPr>
                <w:sz w:val="22"/>
                <w:szCs w:val="22"/>
              </w:rPr>
              <w:t>Безопасность процесса строительства скважин</w:t>
            </w:r>
          </w:p>
        </w:tc>
        <w:tc>
          <w:tcPr>
            <w:tcW w:w="992" w:type="dxa"/>
            <w:vAlign w:val="center"/>
          </w:tcPr>
          <w:p w:rsidR="00205B3F" w:rsidRPr="00205B3F" w:rsidRDefault="00205B3F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5B3F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205B3F" w:rsidRPr="00205B3F" w:rsidRDefault="00205B3F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5B3F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205B3F" w:rsidRPr="00205B3F" w:rsidRDefault="00205B3F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5B3F">
              <w:rPr>
                <w:rFonts w:ascii="Times New Roman" w:hAnsi="Times New Roman"/>
              </w:rPr>
              <w:t>2</w:t>
            </w:r>
          </w:p>
        </w:tc>
        <w:tc>
          <w:tcPr>
            <w:tcW w:w="1130" w:type="dxa"/>
            <w:vAlign w:val="center"/>
          </w:tcPr>
          <w:p w:rsidR="00205B3F" w:rsidRPr="00C4345F" w:rsidRDefault="00205B3F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05B3F" w:rsidRPr="006F2F63" w:rsidTr="00731477">
        <w:trPr>
          <w:trHeight w:val="21"/>
        </w:trPr>
        <w:tc>
          <w:tcPr>
            <w:tcW w:w="673" w:type="dxa"/>
            <w:vAlign w:val="center"/>
          </w:tcPr>
          <w:p w:rsidR="00205B3F" w:rsidRPr="00205B3F" w:rsidRDefault="00205B3F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5B3F">
              <w:rPr>
                <w:rFonts w:ascii="Times New Roman" w:hAnsi="Times New Roman"/>
              </w:rPr>
              <w:t>19</w:t>
            </w:r>
          </w:p>
        </w:tc>
        <w:tc>
          <w:tcPr>
            <w:tcW w:w="5247" w:type="dxa"/>
          </w:tcPr>
          <w:p w:rsidR="00205B3F" w:rsidRPr="00205B3F" w:rsidRDefault="00205B3F" w:rsidP="00205B3F">
            <w:pPr>
              <w:pStyle w:val="aa"/>
              <w:ind w:right="-142"/>
              <w:contextualSpacing/>
              <w:rPr>
                <w:sz w:val="22"/>
                <w:szCs w:val="22"/>
              </w:rPr>
            </w:pPr>
            <w:r w:rsidRPr="00205B3F">
              <w:rPr>
                <w:sz w:val="22"/>
                <w:szCs w:val="22"/>
              </w:rPr>
              <w:t>Компьютерные технологии в бурении</w:t>
            </w:r>
          </w:p>
        </w:tc>
        <w:tc>
          <w:tcPr>
            <w:tcW w:w="992" w:type="dxa"/>
            <w:vAlign w:val="center"/>
          </w:tcPr>
          <w:p w:rsidR="00205B3F" w:rsidRPr="00205B3F" w:rsidRDefault="00205B3F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5B3F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205B3F" w:rsidRPr="00205B3F" w:rsidRDefault="00205B3F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5B3F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205B3F" w:rsidRPr="00205B3F" w:rsidRDefault="00205B3F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5B3F">
              <w:rPr>
                <w:rFonts w:ascii="Times New Roman" w:hAnsi="Times New Roman"/>
              </w:rPr>
              <w:t>2</w:t>
            </w:r>
          </w:p>
        </w:tc>
        <w:tc>
          <w:tcPr>
            <w:tcW w:w="1130" w:type="dxa"/>
            <w:vAlign w:val="center"/>
          </w:tcPr>
          <w:p w:rsidR="00205B3F" w:rsidRPr="00C4345F" w:rsidRDefault="00205B3F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05B3F" w:rsidRPr="006F2F63" w:rsidTr="00731477">
        <w:trPr>
          <w:trHeight w:val="21"/>
        </w:trPr>
        <w:tc>
          <w:tcPr>
            <w:tcW w:w="673" w:type="dxa"/>
            <w:vAlign w:val="center"/>
          </w:tcPr>
          <w:p w:rsidR="00205B3F" w:rsidRPr="00205B3F" w:rsidRDefault="00205B3F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5B3F">
              <w:rPr>
                <w:rFonts w:ascii="Times New Roman" w:hAnsi="Times New Roman"/>
              </w:rPr>
              <w:t>20</w:t>
            </w:r>
          </w:p>
        </w:tc>
        <w:tc>
          <w:tcPr>
            <w:tcW w:w="5247" w:type="dxa"/>
          </w:tcPr>
          <w:p w:rsidR="00205B3F" w:rsidRPr="00205B3F" w:rsidRDefault="00205B3F" w:rsidP="00205B3F">
            <w:pPr>
              <w:pStyle w:val="aa"/>
              <w:ind w:right="-142"/>
              <w:contextualSpacing/>
              <w:rPr>
                <w:sz w:val="22"/>
                <w:szCs w:val="22"/>
              </w:rPr>
            </w:pPr>
            <w:r w:rsidRPr="00205B3F">
              <w:rPr>
                <w:sz w:val="22"/>
                <w:szCs w:val="22"/>
              </w:rPr>
              <w:t>Проектирование строительства скважин</w:t>
            </w:r>
          </w:p>
        </w:tc>
        <w:tc>
          <w:tcPr>
            <w:tcW w:w="992" w:type="dxa"/>
            <w:vAlign w:val="center"/>
          </w:tcPr>
          <w:p w:rsidR="00205B3F" w:rsidRPr="00205B3F" w:rsidRDefault="00205B3F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5B3F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205B3F" w:rsidRPr="00205B3F" w:rsidRDefault="00205B3F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5B3F"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vAlign w:val="center"/>
          </w:tcPr>
          <w:p w:rsidR="00205B3F" w:rsidRPr="00205B3F" w:rsidRDefault="00205B3F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5B3F">
              <w:rPr>
                <w:rFonts w:ascii="Times New Roman" w:hAnsi="Times New Roman"/>
              </w:rPr>
              <w:t>2</w:t>
            </w:r>
          </w:p>
        </w:tc>
        <w:tc>
          <w:tcPr>
            <w:tcW w:w="1130" w:type="dxa"/>
            <w:vAlign w:val="center"/>
          </w:tcPr>
          <w:p w:rsidR="00205B3F" w:rsidRPr="00C4345F" w:rsidRDefault="00205B3F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05B3F" w:rsidRPr="006F2F63" w:rsidTr="00731477">
        <w:trPr>
          <w:trHeight w:val="21"/>
        </w:trPr>
        <w:tc>
          <w:tcPr>
            <w:tcW w:w="673" w:type="dxa"/>
            <w:vAlign w:val="center"/>
          </w:tcPr>
          <w:p w:rsidR="00205B3F" w:rsidRPr="00205B3F" w:rsidRDefault="00205B3F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5B3F">
              <w:rPr>
                <w:rFonts w:ascii="Times New Roman" w:hAnsi="Times New Roman"/>
              </w:rPr>
              <w:t>21</w:t>
            </w:r>
          </w:p>
        </w:tc>
        <w:tc>
          <w:tcPr>
            <w:tcW w:w="5247" w:type="dxa"/>
          </w:tcPr>
          <w:p w:rsidR="00205B3F" w:rsidRPr="00205B3F" w:rsidRDefault="00205B3F" w:rsidP="00205B3F">
            <w:pPr>
              <w:pStyle w:val="aa"/>
              <w:ind w:right="-142"/>
              <w:contextualSpacing/>
              <w:rPr>
                <w:sz w:val="22"/>
                <w:szCs w:val="22"/>
              </w:rPr>
            </w:pPr>
            <w:r w:rsidRPr="00205B3F">
              <w:rPr>
                <w:sz w:val="22"/>
                <w:szCs w:val="22"/>
              </w:rPr>
              <w:t>Новые техники и технологии строительства скважин</w:t>
            </w:r>
          </w:p>
        </w:tc>
        <w:tc>
          <w:tcPr>
            <w:tcW w:w="992" w:type="dxa"/>
            <w:vAlign w:val="center"/>
          </w:tcPr>
          <w:p w:rsidR="00205B3F" w:rsidRPr="00205B3F" w:rsidRDefault="00205B3F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5B3F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205B3F" w:rsidRPr="00205B3F" w:rsidRDefault="00205B3F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5B3F"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vAlign w:val="center"/>
          </w:tcPr>
          <w:p w:rsidR="00205B3F" w:rsidRPr="00205B3F" w:rsidRDefault="00205B3F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5B3F">
              <w:rPr>
                <w:rFonts w:ascii="Times New Roman" w:hAnsi="Times New Roman"/>
              </w:rPr>
              <w:t>2</w:t>
            </w:r>
          </w:p>
        </w:tc>
        <w:tc>
          <w:tcPr>
            <w:tcW w:w="1130" w:type="dxa"/>
            <w:vAlign w:val="center"/>
          </w:tcPr>
          <w:p w:rsidR="00205B3F" w:rsidRPr="00C4345F" w:rsidRDefault="00205B3F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05B3F" w:rsidRPr="006F2F63" w:rsidTr="00731477">
        <w:trPr>
          <w:trHeight w:val="21"/>
        </w:trPr>
        <w:tc>
          <w:tcPr>
            <w:tcW w:w="5920" w:type="dxa"/>
            <w:gridSpan w:val="2"/>
            <w:vAlign w:val="center"/>
          </w:tcPr>
          <w:p w:rsidR="00205B3F" w:rsidRPr="00205B3F" w:rsidRDefault="00205B3F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05B3F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205B3F" w:rsidRPr="00205B3F" w:rsidRDefault="00205B3F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05B3F">
              <w:rPr>
                <w:rFonts w:ascii="Times New Roman" w:hAnsi="Times New Roman"/>
                <w:b/>
              </w:rPr>
              <w:t>ПО УЧЕБНОМУ КУРСУ</w:t>
            </w:r>
          </w:p>
        </w:tc>
        <w:tc>
          <w:tcPr>
            <w:tcW w:w="992" w:type="dxa"/>
            <w:vAlign w:val="center"/>
          </w:tcPr>
          <w:p w:rsidR="00205B3F" w:rsidRPr="00205B3F" w:rsidRDefault="00205B3F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05B3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205B3F" w:rsidRPr="00205B3F" w:rsidRDefault="00205B3F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vAlign w:val="center"/>
          </w:tcPr>
          <w:p w:rsidR="00205B3F" w:rsidRPr="00205B3F" w:rsidRDefault="00205B3F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05B3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0" w:type="dxa"/>
            <w:vAlign w:val="center"/>
          </w:tcPr>
          <w:p w:rsidR="00205B3F" w:rsidRPr="00C4345F" w:rsidRDefault="00205B3F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4345F">
              <w:rPr>
                <w:rFonts w:ascii="Times New Roman" w:hAnsi="Times New Roman"/>
                <w:b/>
                <w:sz w:val="14"/>
              </w:rPr>
              <w:t>Итоговое тестирование</w:t>
            </w:r>
          </w:p>
        </w:tc>
      </w:tr>
      <w:tr w:rsidR="00205B3F" w:rsidRPr="006F2F63" w:rsidTr="00731477">
        <w:trPr>
          <w:trHeight w:val="21"/>
        </w:trPr>
        <w:tc>
          <w:tcPr>
            <w:tcW w:w="5920" w:type="dxa"/>
            <w:gridSpan w:val="2"/>
            <w:vAlign w:val="center"/>
          </w:tcPr>
          <w:p w:rsidR="00205B3F" w:rsidRPr="00205B3F" w:rsidRDefault="00205B3F" w:rsidP="00205B3F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205B3F">
              <w:rPr>
                <w:rFonts w:ascii="Times New Roman" w:hAnsi="Times New Roman"/>
                <w:b/>
              </w:rPr>
              <w:t>Всего часов:</w:t>
            </w:r>
          </w:p>
        </w:tc>
        <w:tc>
          <w:tcPr>
            <w:tcW w:w="992" w:type="dxa"/>
            <w:vAlign w:val="center"/>
          </w:tcPr>
          <w:p w:rsidR="00205B3F" w:rsidRPr="00205B3F" w:rsidRDefault="00205B3F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05B3F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850" w:type="dxa"/>
            <w:vAlign w:val="center"/>
          </w:tcPr>
          <w:p w:rsidR="00205B3F" w:rsidRPr="00205B3F" w:rsidRDefault="00205B3F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05B3F">
              <w:rPr>
                <w:rFonts w:ascii="Times New Roman" w:hAnsi="Times New Roman"/>
                <w:b/>
              </w:rPr>
              <w:t>66</w:t>
            </w:r>
          </w:p>
        </w:tc>
        <w:tc>
          <w:tcPr>
            <w:tcW w:w="1135" w:type="dxa"/>
            <w:vAlign w:val="center"/>
          </w:tcPr>
          <w:p w:rsidR="00205B3F" w:rsidRPr="00205B3F" w:rsidRDefault="00205B3F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05B3F"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1130" w:type="dxa"/>
            <w:vAlign w:val="center"/>
          </w:tcPr>
          <w:p w:rsidR="00205B3F" w:rsidRPr="00C4345F" w:rsidRDefault="00205B3F" w:rsidP="00205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F1D81" w:rsidRDefault="002F1D81" w:rsidP="00205B3F">
      <w:pPr>
        <w:spacing w:after="0" w:line="240" w:lineRule="auto"/>
        <w:contextualSpacing/>
      </w:pPr>
    </w:p>
    <w:sectPr w:rsidR="002F1D81" w:rsidSect="00D53AD4"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32"/>
    <w:rsid w:val="00061922"/>
    <w:rsid w:val="0009328B"/>
    <w:rsid w:val="000E635C"/>
    <w:rsid w:val="00162606"/>
    <w:rsid w:val="0018412B"/>
    <w:rsid w:val="00205B3F"/>
    <w:rsid w:val="00214AFF"/>
    <w:rsid w:val="00262BE5"/>
    <w:rsid w:val="00283BA2"/>
    <w:rsid w:val="002C04E0"/>
    <w:rsid w:val="002F1D81"/>
    <w:rsid w:val="003146DF"/>
    <w:rsid w:val="00365D3C"/>
    <w:rsid w:val="003C7BB5"/>
    <w:rsid w:val="004E1185"/>
    <w:rsid w:val="004E4C73"/>
    <w:rsid w:val="004F241B"/>
    <w:rsid w:val="00526EC1"/>
    <w:rsid w:val="00654358"/>
    <w:rsid w:val="00685E71"/>
    <w:rsid w:val="00687BA1"/>
    <w:rsid w:val="006B5D99"/>
    <w:rsid w:val="006D2426"/>
    <w:rsid w:val="006E4586"/>
    <w:rsid w:val="006F0384"/>
    <w:rsid w:val="00731477"/>
    <w:rsid w:val="0074533B"/>
    <w:rsid w:val="00794F61"/>
    <w:rsid w:val="008417F7"/>
    <w:rsid w:val="00857A50"/>
    <w:rsid w:val="00874414"/>
    <w:rsid w:val="00895035"/>
    <w:rsid w:val="008A2FE1"/>
    <w:rsid w:val="008A68DB"/>
    <w:rsid w:val="008D186C"/>
    <w:rsid w:val="008F4A4A"/>
    <w:rsid w:val="0098415C"/>
    <w:rsid w:val="00991D4F"/>
    <w:rsid w:val="009A3CD4"/>
    <w:rsid w:val="009A440B"/>
    <w:rsid w:val="009D2047"/>
    <w:rsid w:val="009F1E0E"/>
    <w:rsid w:val="009F2C1A"/>
    <w:rsid w:val="009F4A51"/>
    <w:rsid w:val="00A63F01"/>
    <w:rsid w:val="00A97981"/>
    <w:rsid w:val="00AB72E5"/>
    <w:rsid w:val="00AF7011"/>
    <w:rsid w:val="00B83F45"/>
    <w:rsid w:val="00B86CA7"/>
    <w:rsid w:val="00B87EEF"/>
    <w:rsid w:val="00BE3CD1"/>
    <w:rsid w:val="00BE70A6"/>
    <w:rsid w:val="00C03132"/>
    <w:rsid w:val="00C4345F"/>
    <w:rsid w:val="00CF68ED"/>
    <w:rsid w:val="00D03526"/>
    <w:rsid w:val="00D41997"/>
    <w:rsid w:val="00D53AD4"/>
    <w:rsid w:val="00D6101E"/>
    <w:rsid w:val="00D623B9"/>
    <w:rsid w:val="00DC487F"/>
    <w:rsid w:val="00DD0C83"/>
    <w:rsid w:val="00E01D96"/>
    <w:rsid w:val="00E30E9C"/>
    <w:rsid w:val="00E32AB2"/>
    <w:rsid w:val="00E745E4"/>
    <w:rsid w:val="00EC1B10"/>
    <w:rsid w:val="00ED5B4F"/>
    <w:rsid w:val="00F4586C"/>
    <w:rsid w:val="00F5067D"/>
    <w:rsid w:val="00F8619B"/>
    <w:rsid w:val="00F95D8C"/>
    <w:rsid w:val="00FB6462"/>
    <w:rsid w:val="00FD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Salutation"/>
    <w:basedOn w:val="a"/>
    <w:next w:val="a"/>
    <w:link w:val="ab"/>
    <w:rsid w:val="00205B3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Приветствие Знак"/>
    <w:basedOn w:val="a0"/>
    <w:link w:val="aa"/>
    <w:rsid w:val="00205B3F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Salutation"/>
    <w:basedOn w:val="a"/>
    <w:next w:val="a"/>
    <w:link w:val="ab"/>
    <w:rsid w:val="00205B3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Приветствие Знак"/>
    <w:basedOn w:val="a0"/>
    <w:link w:val="aa"/>
    <w:rsid w:val="00205B3F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B2E49-D266-4DC8-AE8A-BC6C78EB3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Серова Светлана</cp:lastModifiedBy>
  <cp:revision>3</cp:revision>
  <cp:lastPrinted>2015-04-22T05:10:00Z</cp:lastPrinted>
  <dcterms:created xsi:type="dcterms:W3CDTF">2018-08-29T06:38:00Z</dcterms:created>
  <dcterms:modified xsi:type="dcterms:W3CDTF">2018-08-29T06:47:00Z</dcterms:modified>
</cp:coreProperties>
</file>